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952E7" w:rsidRPr="0037407A" w:rsidRDefault="000D6F7E" w:rsidP="005C00FB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2B38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позачергову 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B386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2B386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B386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2467" w:rsidRPr="009C02A5" w:rsidRDefault="00D952E7" w:rsidP="008E3474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DE6EDE" w:rsidRPr="00E03FDD" w:rsidRDefault="00016632" w:rsidP="00E03FDD">
      <w:pPr>
        <w:spacing w:after="15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пункту 7 статті 78 Бюджетного кодексу України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 про внесення змін до рішення про місцевий бюджет ухвалюється</w:t>
      </w:r>
      <w:r w:rsidR="00E03FDD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відповідною місцевою радою   на підставі офіційного висновку місцевого фінансового органу про перевиконання чи недовиконання дохідної частини загального фонду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відповідного бюджету. 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(без урахування міжбюджетних трансфертів), врахованих у розписі місцевого бюджету на відповідний період, не менше ніж на 5 відсотків.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AA245A" w:rsidRDefault="00016632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а підсумками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виконання бюджету Ніжинської міської об’єднаної територіальної громади за січень-</w:t>
      </w:r>
      <w:r w:rsidR="00D92935">
        <w:rPr>
          <w:rFonts w:ascii="Times New Roman" w:hAnsi="Times New Roman" w:cs="Times New Roman"/>
          <w:sz w:val="28"/>
          <w:szCs w:val="28"/>
          <w:lang w:val="uk-UA"/>
        </w:rPr>
        <w:t xml:space="preserve">листопад </w:t>
      </w:r>
      <w:r w:rsidR="00EE4A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поточного року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власних та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>закріплених доходів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 отримано </w:t>
      </w:r>
      <w:r w:rsidR="002C6B79">
        <w:rPr>
          <w:rFonts w:ascii="Times New Roman" w:hAnsi="Times New Roman" w:cs="Times New Roman"/>
          <w:sz w:val="28"/>
          <w:szCs w:val="28"/>
          <w:lang w:val="uk-UA"/>
        </w:rPr>
        <w:t>307 567,9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що складає 10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B7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до планових уточнених призначень звітного періоду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, у зв’язку з чим підстави для збільшення доходної і видаткової частини бюджету на суму отриманого перевиконання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, яке склало </w:t>
      </w:r>
      <w:r w:rsidR="002C6B79">
        <w:rPr>
          <w:rFonts w:ascii="Times New Roman" w:hAnsi="Times New Roman" w:cs="Times New Roman"/>
          <w:sz w:val="28"/>
          <w:szCs w:val="28"/>
          <w:lang w:val="uk-UA"/>
        </w:rPr>
        <w:t>7 054,0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 тис. грн.,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b/>
          <w:sz w:val="28"/>
          <w:szCs w:val="28"/>
          <w:lang w:val="uk-UA"/>
        </w:rPr>
        <w:t>відсутні.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245A" w:rsidRDefault="00E03FDD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9E29C1" w:rsidRDefault="00B6609F" w:rsidP="00016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Фінансове управління пропонує провести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наступні зміни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бюджету: </w:t>
      </w:r>
    </w:p>
    <w:p w:rsidR="00016632" w:rsidRDefault="00016632" w:rsidP="00016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57DE" w:rsidRPr="002957DE" w:rsidRDefault="00DE15ED" w:rsidP="0091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4B2870">
        <w:rPr>
          <w:rFonts w:ascii="Times New Roman" w:hAnsi="Times New Roman" w:cs="Times New Roman"/>
          <w:sz w:val="28"/>
          <w:szCs w:val="28"/>
          <w:lang w:val="uk-UA"/>
        </w:rPr>
        <w:t>врахувати зміни міжбюджетних трансфертів згідно з розпорядженнями облдержадміністрації</w:t>
      </w:r>
      <w:r w:rsidR="002C6B7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B2870"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6DA0" w:rsidRDefault="009C02A5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2) н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а звернення головних розпорядників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, інших бюджетних установ, комунальних підприємств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за кодами економічної класифікації видатків</w:t>
      </w:r>
      <w:r w:rsidR="00E16D3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6D3C" w:rsidRDefault="00E16D3C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3) врахувати пропозиції фінансового управління щодо перерозподілу </w:t>
      </w:r>
    </w:p>
    <w:p w:rsidR="00000564" w:rsidRPr="002957DE" w:rsidRDefault="00E16D3C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лімітів асигнувань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головними розпорядниками 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переліком пропозицій по внесенню змін до бюджету. </w:t>
      </w: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91573A">
      <w:pgSz w:w="11906" w:h="16838"/>
      <w:pgMar w:top="426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00564"/>
    <w:rsid w:val="00016632"/>
    <w:rsid w:val="00032EE1"/>
    <w:rsid w:val="00055142"/>
    <w:rsid w:val="00062920"/>
    <w:rsid w:val="0006724C"/>
    <w:rsid w:val="000931F1"/>
    <w:rsid w:val="000A432A"/>
    <w:rsid w:val="000A58CD"/>
    <w:rsid w:val="000A6DA0"/>
    <w:rsid w:val="000C38B6"/>
    <w:rsid w:val="000D6F7E"/>
    <w:rsid w:val="000E0665"/>
    <w:rsid w:val="000E365D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2566F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B386A"/>
    <w:rsid w:val="002C6B79"/>
    <w:rsid w:val="002E1D42"/>
    <w:rsid w:val="002E3AF2"/>
    <w:rsid w:val="002F037E"/>
    <w:rsid w:val="002F7DBC"/>
    <w:rsid w:val="003050F0"/>
    <w:rsid w:val="00306A24"/>
    <w:rsid w:val="00321E3C"/>
    <w:rsid w:val="00351B74"/>
    <w:rsid w:val="003527ED"/>
    <w:rsid w:val="0035506D"/>
    <w:rsid w:val="00357697"/>
    <w:rsid w:val="003576C1"/>
    <w:rsid w:val="00360CE9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32066"/>
    <w:rsid w:val="00434552"/>
    <w:rsid w:val="00443AEC"/>
    <w:rsid w:val="00450FA8"/>
    <w:rsid w:val="004635E3"/>
    <w:rsid w:val="004678BD"/>
    <w:rsid w:val="004835E0"/>
    <w:rsid w:val="004A391F"/>
    <w:rsid w:val="004A7C1A"/>
    <w:rsid w:val="004B2870"/>
    <w:rsid w:val="004F1242"/>
    <w:rsid w:val="004F3696"/>
    <w:rsid w:val="00504451"/>
    <w:rsid w:val="00507BA7"/>
    <w:rsid w:val="00555C7F"/>
    <w:rsid w:val="00561548"/>
    <w:rsid w:val="00567E16"/>
    <w:rsid w:val="00594479"/>
    <w:rsid w:val="00596CD9"/>
    <w:rsid w:val="005A20EC"/>
    <w:rsid w:val="005A70FD"/>
    <w:rsid w:val="005C00FB"/>
    <w:rsid w:val="005D1313"/>
    <w:rsid w:val="005D3AEC"/>
    <w:rsid w:val="00600DF1"/>
    <w:rsid w:val="006149A0"/>
    <w:rsid w:val="00624A41"/>
    <w:rsid w:val="00626529"/>
    <w:rsid w:val="00637BE6"/>
    <w:rsid w:val="00653080"/>
    <w:rsid w:val="006609A1"/>
    <w:rsid w:val="00661FC0"/>
    <w:rsid w:val="006661D8"/>
    <w:rsid w:val="00681594"/>
    <w:rsid w:val="00694CF9"/>
    <w:rsid w:val="006B1DCC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0727"/>
    <w:rsid w:val="008D59BB"/>
    <w:rsid w:val="008E0E30"/>
    <w:rsid w:val="008E3474"/>
    <w:rsid w:val="008F6C62"/>
    <w:rsid w:val="00900507"/>
    <w:rsid w:val="0090567A"/>
    <w:rsid w:val="0091573A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29C1"/>
    <w:rsid w:val="009E373D"/>
    <w:rsid w:val="009F0C48"/>
    <w:rsid w:val="009F1280"/>
    <w:rsid w:val="00A34451"/>
    <w:rsid w:val="00A34C00"/>
    <w:rsid w:val="00A37B04"/>
    <w:rsid w:val="00A8014C"/>
    <w:rsid w:val="00A926FA"/>
    <w:rsid w:val="00A9697B"/>
    <w:rsid w:val="00AA245A"/>
    <w:rsid w:val="00AB2A34"/>
    <w:rsid w:val="00AB4ED6"/>
    <w:rsid w:val="00AC1873"/>
    <w:rsid w:val="00AC57E5"/>
    <w:rsid w:val="00AC6F0D"/>
    <w:rsid w:val="00AD2AB8"/>
    <w:rsid w:val="00B0421A"/>
    <w:rsid w:val="00B14E76"/>
    <w:rsid w:val="00B27957"/>
    <w:rsid w:val="00B45F97"/>
    <w:rsid w:val="00B55D81"/>
    <w:rsid w:val="00B6609F"/>
    <w:rsid w:val="00B720BB"/>
    <w:rsid w:val="00B81843"/>
    <w:rsid w:val="00B821AE"/>
    <w:rsid w:val="00BB2D39"/>
    <w:rsid w:val="00BB6204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C127F"/>
    <w:rsid w:val="00CC67D5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0D45"/>
    <w:rsid w:val="00D92935"/>
    <w:rsid w:val="00D952E7"/>
    <w:rsid w:val="00DA425F"/>
    <w:rsid w:val="00DB111A"/>
    <w:rsid w:val="00DD422A"/>
    <w:rsid w:val="00DD6D73"/>
    <w:rsid w:val="00DE15ED"/>
    <w:rsid w:val="00DE17E8"/>
    <w:rsid w:val="00DE42A7"/>
    <w:rsid w:val="00DE6EDE"/>
    <w:rsid w:val="00DF69C2"/>
    <w:rsid w:val="00E03FDD"/>
    <w:rsid w:val="00E0516C"/>
    <w:rsid w:val="00E05948"/>
    <w:rsid w:val="00E16D3C"/>
    <w:rsid w:val="00E16F09"/>
    <w:rsid w:val="00E20857"/>
    <w:rsid w:val="00E21942"/>
    <w:rsid w:val="00E2767E"/>
    <w:rsid w:val="00E27D44"/>
    <w:rsid w:val="00E3787B"/>
    <w:rsid w:val="00E82467"/>
    <w:rsid w:val="00E84381"/>
    <w:rsid w:val="00E84617"/>
    <w:rsid w:val="00E93C70"/>
    <w:rsid w:val="00EC37AB"/>
    <w:rsid w:val="00ED36A5"/>
    <w:rsid w:val="00EE1ECC"/>
    <w:rsid w:val="00EE4AE2"/>
    <w:rsid w:val="00EF1386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16B7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76A92-1168-4973-BFED-E7ED40C4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159</cp:revision>
  <cp:lastPrinted>2018-08-30T13:26:00Z</cp:lastPrinted>
  <dcterms:created xsi:type="dcterms:W3CDTF">2017-03-24T07:45:00Z</dcterms:created>
  <dcterms:modified xsi:type="dcterms:W3CDTF">2019-12-10T12:14:00Z</dcterms:modified>
</cp:coreProperties>
</file>